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D92CE" w14:textId="77777777" w:rsidR="0085747A" w:rsidRPr="003C49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C49B5">
        <w:rPr>
          <w:rFonts w:ascii="Corbel" w:hAnsi="Corbel"/>
          <w:b/>
          <w:smallCaps/>
          <w:sz w:val="24"/>
          <w:szCs w:val="24"/>
        </w:rPr>
        <w:t>SYLABUS</w:t>
      </w:r>
    </w:p>
    <w:p w14:paraId="5955AA06" w14:textId="644AD96F" w:rsidR="0085747A" w:rsidRPr="003C49B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C49B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C49B5">
        <w:rPr>
          <w:rFonts w:ascii="Corbel" w:hAnsi="Corbel"/>
          <w:b/>
          <w:smallCaps/>
          <w:sz w:val="24"/>
          <w:szCs w:val="24"/>
        </w:rPr>
        <w:t xml:space="preserve"> </w:t>
      </w:r>
      <w:r w:rsidR="00F718C4" w:rsidRPr="003C49B5">
        <w:rPr>
          <w:rFonts w:ascii="Corbel" w:hAnsi="Corbel"/>
          <w:i/>
          <w:smallCaps/>
          <w:sz w:val="24"/>
          <w:szCs w:val="24"/>
        </w:rPr>
        <w:t>202</w:t>
      </w:r>
      <w:r w:rsidR="00866AAE">
        <w:rPr>
          <w:rFonts w:ascii="Corbel" w:hAnsi="Corbel"/>
          <w:i/>
          <w:smallCaps/>
          <w:sz w:val="24"/>
          <w:szCs w:val="24"/>
        </w:rPr>
        <w:t>1</w:t>
      </w:r>
      <w:r w:rsidR="00F718C4" w:rsidRPr="003C49B5">
        <w:rPr>
          <w:rFonts w:ascii="Corbel" w:hAnsi="Corbel"/>
          <w:i/>
          <w:smallCaps/>
          <w:sz w:val="24"/>
          <w:szCs w:val="24"/>
        </w:rPr>
        <w:t xml:space="preserve"> - 202</w:t>
      </w:r>
      <w:r w:rsidR="00866AAE">
        <w:rPr>
          <w:rFonts w:ascii="Corbel" w:hAnsi="Corbel"/>
          <w:i/>
          <w:smallCaps/>
          <w:sz w:val="24"/>
          <w:szCs w:val="24"/>
        </w:rPr>
        <w:t>6</w:t>
      </w:r>
    </w:p>
    <w:p w14:paraId="327909AE" w14:textId="4E46382B" w:rsidR="00445970" w:rsidRPr="003C49B5" w:rsidRDefault="00445970" w:rsidP="00F718C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C49B5">
        <w:rPr>
          <w:rFonts w:ascii="Corbel" w:hAnsi="Corbel"/>
          <w:sz w:val="24"/>
          <w:szCs w:val="24"/>
        </w:rPr>
        <w:t xml:space="preserve">Rok akademicki   </w:t>
      </w:r>
      <w:r w:rsidR="00F718C4" w:rsidRPr="003C49B5">
        <w:rPr>
          <w:rFonts w:ascii="Corbel" w:hAnsi="Corbel"/>
          <w:sz w:val="24"/>
          <w:szCs w:val="24"/>
        </w:rPr>
        <w:t>202</w:t>
      </w:r>
      <w:r w:rsidR="00866AAE">
        <w:rPr>
          <w:rFonts w:ascii="Corbel" w:hAnsi="Corbel"/>
          <w:sz w:val="24"/>
          <w:szCs w:val="24"/>
        </w:rPr>
        <w:t>5</w:t>
      </w:r>
      <w:r w:rsidR="00F718C4" w:rsidRPr="003C49B5">
        <w:rPr>
          <w:rFonts w:ascii="Corbel" w:hAnsi="Corbel"/>
          <w:sz w:val="24"/>
          <w:szCs w:val="24"/>
        </w:rPr>
        <w:t>/202</w:t>
      </w:r>
      <w:r w:rsidR="00866AAE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68751E44" w14:textId="77777777" w:rsidR="0085747A" w:rsidRPr="003C49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71089" w14:textId="77777777" w:rsidR="0085747A" w:rsidRPr="003C49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C49B5">
        <w:rPr>
          <w:rFonts w:ascii="Corbel" w:hAnsi="Corbel"/>
          <w:szCs w:val="24"/>
        </w:rPr>
        <w:t xml:space="preserve">1. </w:t>
      </w:r>
      <w:r w:rsidR="0085747A" w:rsidRPr="003C49B5">
        <w:rPr>
          <w:rFonts w:ascii="Corbel" w:hAnsi="Corbel"/>
          <w:szCs w:val="24"/>
        </w:rPr>
        <w:t xml:space="preserve">Podstawowe </w:t>
      </w:r>
      <w:r w:rsidR="00445970" w:rsidRPr="003C49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C49B5" w14:paraId="396A2CC5" w14:textId="77777777" w:rsidTr="00F718C4">
        <w:tc>
          <w:tcPr>
            <w:tcW w:w="2694" w:type="dxa"/>
            <w:vAlign w:val="center"/>
          </w:tcPr>
          <w:p w14:paraId="3FE23EF2" w14:textId="77777777" w:rsidR="0085747A" w:rsidRPr="003C49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95A866" w14:textId="78D0AA34" w:rsidR="0085747A" w:rsidRPr="003C49B5" w:rsidRDefault="00F718C4" w:rsidP="00F718C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seksualność osób z niepełnosprawnością intelektualną</w:t>
            </w:r>
          </w:p>
        </w:tc>
      </w:tr>
      <w:tr w:rsidR="0085747A" w:rsidRPr="003C49B5" w14:paraId="4FF5CF24" w14:textId="77777777" w:rsidTr="00F718C4">
        <w:tc>
          <w:tcPr>
            <w:tcW w:w="2694" w:type="dxa"/>
            <w:vAlign w:val="center"/>
          </w:tcPr>
          <w:p w14:paraId="394441A1" w14:textId="77777777" w:rsidR="0085747A" w:rsidRPr="003C49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C49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96A2F2" w14:textId="54B46AF1" w:rsidR="0085747A" w:rsidRPr="003C49B5" w:rsidRDefault="00F71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3C49B5" w14:paraId="540B0C78" w14:textId="77777777" w:rsidTr="00F718C4">
        <w:tc>
          <w:tcPr>
            <w:tcW w:w="2694" w:type="dxa"/>
            <w:vAlign w:val="center"/>
          </w:tcPr>
          <w:p w14:paraId="24187EE2" w14:textId="77777777" w:rsidR="0085747A" w:rsidRPr="003C49B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N</w:t>
            </w:r>
            <w:r w:rsidR="0085747A" w:rsidRPr="003C49B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C49B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85FAB" w14:textId="287793EB" w:rsidR="0085747A" w:rsidRPr="003C49B5" w:rsidRDefault="007A265C" w:rsidP="00F718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3C49B5" w14:paraId="417B3661" w14:textId="77777777" w:rsidTr="00F718C4">
        <w:tc>
          <w:tcPr>
            <w:tcW w:w="2694" w:type="dxa"/>
            <w:vAlign w:val="center"/>
          </w:tcPr>
          <w:p w14:paraId="46EA4045" w14:textId="77777777" w:rsidR="0085747A" w:rsidRPr="003C49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B06764" w14:textId="147D4B77" w:rsidR="0085747A" w:rsidRPr="003C49B5" w:rsidRDefault="00F71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3C49B5" w14:paraId="4802FC3E" w14:textId="77777777" w:rsidTr="00F718C4">
        <w:tc>
          <w:tcPr>
            <w:tcW w:w="2694" w:type="dxa"/>
            <w:vAlign w:val="center"/>
          </w:tcPr>
          <w:p w14:paraId="2EE1F2EB" w14:textId="77777777" w:rsidR="0085747A" w:rsidRPr="003C49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E662" w14:textId="0BE01D64" w:rsidR="0085747A" w:rsidRPr="003C49B5" w:rsidRDefault="00F71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3C49B5" w14:paraId="197A3F35" w14:textId="77777777" w:rsidTr="00F718C4">
        <w:tc>
          <w:tcPr>
            <w:tcW w:w="2694" w:type="dxa"/>
            <w:vAlign w:val="center"/>
          </w:tcPr>
          <w:p w14:paraId="3593AAAB" w14:textId="77777777" w:rsidR="0085747A" w:rsidRPr="003C49B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073B48" w14:textId="6F3CA8E6" w:rsidR="0085747A" w:rsidRPr="003C49B5" w:rsidRDefault="00F71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3C49B5" w14:paraId="58BB141B" w14:textId="77777777" w:rsidTr="00F718C4">
        <w:tc>
          <w:tcPr>
            <w:tcW w:w="2694" w:type="dxa"/>
            <w:vAlign w:val="center"/>
          </w:tcPr>
          <w:p w14:paraId="01D78616" w14:textId="77777777" w:rsidR="0085747A" w:rsidRPr="003C49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3FA573" w14:textId="77777777" w:rsidR="0085747A" w:rsidRPr="003C49B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3C49B5" w14:paraId="1B532D9F" w14:textId="77777777" w:rsidTr="00F718C4">
        <w:tc>
          <w:tcPr>
            <w:tcW w:w="2694" w:type="dxa"/>
            <w:vAlign w:val="center"/>
          </w:tcPr>
          <w:p w14:paraId="1BFF2CCC" w14:textId="77777777" w:rsidR="0085747A" w:rsidRPr="003C49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66518C" w14:textId="77777777" w:rsidR="0085747A" w:rsidRPr="003C49B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3C49B5" w14:paraId="00C665C2" w14:textId="77777777" w:rsidTr="00F718C4">
        <w:tc>
          <w:tcPr>
            <w:tcW w:w="2694" w:type="dxa"/>
            <w:vAlign w:val="center"/>
          </w:tcPr>
          <w:p w14:paraId="6109E45B" w14:textId="77777777" w:rsidR="0085747A" w:rsidRPr="003C49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C49B5">
              <w:rPr>
                <w:rFonts w:ascii="Corbel" w:hAnsi="Corbel"/>
                <w:sz w:val="24"/>
                <w:szCs w:val="24"/>
              </w:rPr>
              <w:t>/y</w:t>
            </w:r>
            <w:r w:rsidRPr="003C49B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A6EB8" w14:textId="569391B7" w:rsidR="0085747A" w:rsidRPr="003C49B5" w:rsidRDefault="00850D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718C4" w:rsidRPr="003C49B5">
              <w:rPr>
                <w:rFonts w:ascii="Corbel" w:hAnsi="Corbel"/>
                <w:b w:val="0"/>
                <w:sz w:val="24"/>
                <w:szCs w:val="24"/>
              </w:rPr>
              <w:t xml:space="preserve"> rok, 10 semestr </w:t>
            </w:r>
          </w:p>
        </w:tc>
      </w:tr>
      <w:tr w:rsidR="00F718C4" w:rsidRPr="003C49B5" w14:paraId="689BC4CB" w14:textId="77777777" w:rsidTr="00F718C4">
        <w:tc>
          <w:tcPr>
            <w:tcW w:w="2694" w:type="dxa"/>
            <w:vAlign w:val="center"/>
          </w:tcPr>
          <w:p w14:paraId="563A7FF1" w14:textId="77777777" w:rsidR="00F718C4" w:rsidRPr="003C49B5" w:rsidRDefault="00F718C4" w:rsidP="00F718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4B30CC" w14:textId="5D25FF6D" w:rsidR="00F718C4" w:rsidRPr="003C49B5" w:rsidRDefault="00F718C4" w:rsidP="00F718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F718C4" w:rsidRPr="003C49B5" w14:paraId="573A90B1" w14:textId="77777777" w:rsidTr="00F718C4">
        <w:tc>
          <w:tcPr>
            <w:tcW w:w="2694" w:type="dxa"/>
            <w:vAlign w:val="center"/>
          </w:tcPr>
          <w:p w14:paraId="3AD992E9" w14:textId="77777777" w:rsidR="00F718C4" w:rsidRPr="003C49B5" w:rsidRDefault="00F718C4" w:rsidP="00F718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E5D574" w14:textId="3EA0F821" w:rsidR="00F718C4" w:rsidRPr="003C49B5" w:rsidRDefault="00F718C4" w:rsidP="00F718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F718C4" w:rsidRPr="003C49B5" w14:paraId="5EF40352" w14:textId="77777777" w:rsidTr="00F718C4">
        <w:tc>
          <w:tcPr>
            <w:tcW w:w="2694" w:type="dxa"/>
            <w:vAlign w:val="center"/>
          </w:tcPr>
          <w:p w14:paraId="7CCDB010" w14:textId="77777777" w:rsidR="00F718C4" w:rsidRPr="003C49B5" w:rsidRDefault="00F718C4" w:rsidP="00F718C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846E0" w14:textId="21AFFD23" w:rsidR="00F718C4" w:rsidRPr="003C49B5" w:rsidRDefault="00F718C4" w:rsidP="00F718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85747A" w:rsidRPr="003C49B5" w14:paraId="7AC6ED84" w14:textId="77777777" w:rsidTr="00F718C4">
        <w:tc>
          <w:tcPr>
            <w:tcW w:w="2694" w:type="dxa"/>
            <w:vAlign w:val="center"/>
          </w:tcPr>
          <w:p w14:paraId="52305C0C" w14:textId="77777777" w:rsidR="0085747A" w:rsidRPr="003C49B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80A7C" w14:textId="30A4A56B" w:rsidR="0085747A" w:rsidRPr="003C49B5" w:rsidRDefault="00F718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3D6CE8" w:rsidRPr="003C49B5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</w:p>
        </w:tc>
      </w:tr>
    </w:tbl>
    <w:p w14:paraId="3C92E32E" w14:textId="77777777" w:rsidR="0085747A" w:rsidRPr="003C49B5" w:rsidRDefault="0085747A" w:rsidP="00F718C4">
      <w:pPr>
        <w:pStyle w:val="Podpunkty"/>
        <w:ind w:left="0"/>
        <w:rPr>
          <w:rFonts w:ascii="Corbel" w:hAnsi="Corbel"/>
          <w:sz w:val="24"/>
          <w:szCs w:val="24"/>
        </w:rPr>
      </w:pPr>
      <w:r w:rsidRPr="003C49B5">
        <w:rPr>
          <w:rFonts w:ascii="Corbel" w:hAnsi="Corbel"/>
          <w:sz w:val="24"/>
          <w:szCs w:val="24"/>
        </w:rPr>
        <w:t xml:space="preserve">* </w:t>
      </w:r>
      <w:r w:rsidRPr="003C49B5">
        <w:rPr>
          <w:rFonts w:ascii="Corbel" w:hAnsi="Corbel"/>
          <w:i/>
          <w:sz w:val="24"/>
          <w:szCs w:val="24"/>
        </w:rPr>
        <w:t>-</w:t>
      </w:r>
      <w:r w:rsidR="00B90885" w:rsidRPr="003C49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C49B5">
        <w:rPr>
          <w:rFonts w:ascii="Corbel" w:hAnsi="Corbel"/>
          <w:b w:val="0"/>
          <w:sz w:val="24"/>
          <w:szCs w:val="24"/>
        </w:rPr>
        <w:t>e,</w:t>
      </w:r>
      <w:r w:rsidRPr="003C49B5">
        <w:rPr>
          <w:rFonts w:ascii="Corbel" w:hAnsi="Corbel"/>
          <w:i/>
          <w:sz w:val="24"/>
          <w:szCs w:val="24"/>
        </w:rPr>
        <w:t xml:space="preserve"> </w:t>
      </w:r>
      <w:r w:rsidRPr="003C49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C49B5">
        <w:rPr>
          <w:rFonts w:ascii="Corbel" w:hAnsi="Corbel"/>
          <w:b w:val="0"/>
          <w:i/>
          <w:sz w:val="24"/>
          <w:szCs w:val="24"/>
        </w:rPr>
        <w:t>w Jednostce</w:t>
      </w:r>
    </w:p>
    <w:p w14:paraId="6A2229DC" w14:textId="77777777" w:rsidR="00923D7D" w:rsidRPr="003C49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ACC812" w14:textId="77777777" w:rsidR="0085747A" w:rsidRPr="003C49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C49B5">
        <w:rPr>
          <w:rFonts w:ascii="Corbel" w:hAnsi="Corbel"/>
          <w:sz w:val="24"/>
          <w:szCs w:val="24"/>
        </w:rPr>
        <w:t>1.</w:t>
      </w:r>
      <w:r w:rsidR="00E22FBC" w:rsidRPr="003C49B5">
        <w:rPr>
          <w:rFonts w:ascii="Corbel" w:hAnsi="Corbel"/>
          <w:sz w:val="24"/>
          <w:szCs w:val="24"/>
        </w:rPr>
        <w:t>1</w:t>
      </w:r>
      <w:r w:rsidRPr="003C49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842AA3" w14:textId="77777777" w:rsidR="00923D7D" w:rsidRPr="003C49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3C49B5" w14:paraId="72038DE3" w14:textId="77777777" w:rsidTr="00B11D57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8FB9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49B5">
              <w:rPr>
                <w:rFonts w:ascii="Corbel" w:hAnsi="Corbel"/>
                <w:szCs w:val="24"/>
              </w:rPr>
              <w:t>Semestr</w:t>
            </w:r>
          </w:p>
          <w:p w14:paraId="2FEA8440" w14:textId="77777777" w:rsidR="00015B8F" w:rsidRPr="003C49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49B5">
              <w:rPr>
                <w:rFonts w:ascii="Corbel" w:hAnsi="Corbel"/>
                <w:szCs w:val="24"/>
              </w:rPr>
              <w:t>(</w:t>
            </w:r>
            <w:r w:rsidR="00363F78" w:rsidRPr="003C49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4F22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C49B5">
              <w:rPr>
                <w:rFonts w:ascii="Corbel" w:hAnsi="Corbel"/>
                <w:szCs w:val="24"/>
              </w:rPr>
              <w:t>Wykł</w:t>
            </w:r>
            <w:proofErr w:type="spellEnd"/>
            <w:r w:rsidRPr="003C49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BAED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49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B4F8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C49B5">
              <w:rPr>
                <w:rFonts w:ascii="Corbel" w:hAnsi="Corbel"/>
                <w:szCs w:val="24"/>
              </w:rPr>
              <w:t>Konw</w:t>
            </w:r>
            <w:proofErr w:type="spellEnd"/>
            <w:r w:rsidRPr="003C49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61A4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49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AF5D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C49B5">
              <w:rPr>
                <w:rFonts w:ascii="Corbel" w:hAnsi="Corbel"/>
                <w:szCs w:val="24"/>
              </w:rPr>
              <w:t>Sem</w:t>
            </w:r>
            <w:proofErr w:type="spellEnd"/>
            <w:r w:rsidRPr="003C49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5403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49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A6AB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C49B5">
              <w:rPr>
                <w:rFonts w:ascii="Corbel" w:hAnsi="Corbel"/>
                <w:szCs w:val="24"/>
              </w:rPr>
              <w:t>Prakt</w:t>
            </w:r>
            <w:proofErr w:type="spellEnd"/>
            <w:r w:rsidRPr="003C49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D513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49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368" w14:textId="77777777" w:rsidR="00015B8F" w:rsidRPr="003C49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C49B5">
              <w:rPr>
                <w:rFonts w:ascii="Corbel" w:hAnsi="Corbel"/>
                <w:b/>
                <w:szCs w:val="24"/>
              </w:rPr>
              <w:t>Liczba pkt</w:t>
            </w:r>
            <w:r w:rsidR="00B90885" w:rsidRPr="003C49B5">
              <w:rPr>
                <w:rFonts w:ascii="Corbel" w:hAnsi="Corbel"/>
                <w:b/>
                <w:szCs w:val="24"/>
              </w:rPr>
              <w:t>.</w:t>
            </w:r>
            <w:r w:rsidRPr="003C49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718C4" w:rsidRPr="003C49B5" w14:paraId="5B705808" w14:textId="77777777" w:rsidTr="00B11D57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D2AA" w14:textId="7FEE0950" w:rsidR="00F718C4" w:rsidRPr="003C49B5" w:rsidRDefault="00F718C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49B5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B43B" w14:textId="376F8334" w:rsidR="00F718C4" w:rsidRPr="003C49B5" w:rsidRDefault="00F718C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E133" w14:textId="77777777" w:rsidR="00F718C4" w:rsidRPr="003C49B5" w:rsidRDefault="00F718C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29FB" w14:textId="77777777" w:rsidR="00F718C4" w:rsidRPr="003C49B5" w:rsidRDefault="00F718C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4D4" w14:textId="77777777" w:rsidR="00F718C4" w:rsidRPr="003C49B5" w:rsidRDefault="00F718C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90C" w14:textId="77777777" w:rsidR="00F718C4" w:rsidRPr="003C49B5" w:rsidRDefault="00F718C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2564" w14:textId="77777777" w:rsidR="00F718C4" w:rsidRPr="003C49B5" w:rsidRDefault="00F718C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6AD5" w14:textId="77777777" w:rsidR="00F718C4" w:rsidRPr="003C49B5" w:rsidRDefault="00F718C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50BB" w14:textId="4C092FE4" w:rsidR="00F718C4" w:rsidRPr="003C49B5" w:rsidRDefault="00B11D5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49B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1098" w14:textId="177F1B0B" w:rsidR="00F718C4" w:rsidRPr="003C49B5" w:rsidRDefault="00B11D5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C49B5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313FFB59" w14:textId="77777777" w:rsidR="00923D7D" w:rsidRPr="003C49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9A47F1" w14:textId="77777777" w:rsidR="00923D7D" w:rsidRPr="003C49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847D6B" w14:textId="77777777" w:rsidR="00B11D57" w:rsidRPr="003C49B5" w:rsidRDefault="00B11D57" w:rsidP="00B11D5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C49B5">
        <w:rPr>
          <w:rFonts w:ascii="Corbel" w:hAnsi="Corbel"/>
          <w:smallCaps w:val="0"/>
          <w:szCs w:val="24"/>
        </w:rPr>
        <w:t>1.2.</w:t>
      </w:r>
      <w:r w:rsidRPr="003C49B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CC3BD4" w14:textId="77777777" w:rsidR="00B11D57" w:rsidRPr="003C49B5" w:rsidRDefault="00B11D57" w:rsidP="00B11D57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3C49B5">
        <w:rPr>
          <w:rFonts w:ascii="Corbel" w:eastAsia="MS Gothic" w:hAnsi="Corbel"/>
          <w:b w:val="0"/>
          <w:szCs w:val="24"/>
        </w:rPr>
        <w:sym w:font="Wingdings" w:char="F078"/>
      </w:r>
      <w:r w:rsidRPr="003C49B5">
        <w:rPr>
          <w:rFonts w:ascii="Corbel" w:eastAsia="MS Gothic" w:hAnsi="Corbel"/>
          <w:b w:val="0"/>
          <w:szCs w:val="24"/>
        </w:rPr>
        <w:t xml:space="preserve"> </w:t>
      </w:r>
      <w:r w:rsidRPr="003C49B5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71FF234" w14:textId="77777777" w:rsidR="00B11D57" w:rsidRPr="003C49B5" w:rsidRDefault="00B11D57" w:rsidP="00B11D5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49B5">
        <w:rPr>
          <w:rFonts w:ascii="MS Gothic" w:eastAsia="MS Gothic" w:hAnsi="MS Gothic" w:cs="MS Gothic" w:hint="eastAsia"/>
          <w:b w:val="0"/>
          <w:szCs w:val="24"/>
        </w:rPr>
        <w:t>☐</w:t>
      </w:r>
      <w:r w:rsidRPr="003C49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64C91A" w14:textId="77777777" w:rsidR="0085747A" w:rsidRPr="003C49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21FE10" w14:textId="77777777" w:rsidR="00B11D57" w:rsidRPr="003C49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C49B5">
        <w:rPr>
          <w:rFonts w:ascii="Corbel" w:hAnsi="Corbel"/>
          <w:smallCaps w:val="0"/>
          <w:szCs w:val="24"/>
        </w:rPr>
        <w:t xml:space="preserve">1.3 </w:t>
      </w:r>
      <w:r w:rsidR="00F83B28" w:rsidRPr="003C49B5">
        <w:rPr>
          <w:rFonts w:ascii="Corbel" w:hAnsi="Corbel"/>
          <w:smallCaps w:val="0"/>
          <w:szCs w:val="24"/>
        </w:rPr>
        <w:tab/>
      </w:r>
      <w:r w:rsidRPr="003C49B5">
        <w:rPr>
          <w:rFonts w:ascii="Corbel" w:hAnsi="Corbel"/>
          <w:smallCaps w:val="0"/>
          <w:szCs w:val="24"/>
        </w:rPr>
        <w:t>For</w:t>
      </w:r>
      <w:r w:rsidR="00445970" w:rsidRPr="003C49B5">
        <w:rPr>
          <w:rFonts w:ascii="Corbel" w:hAnsi="Corbel"/>
          <w:smallCaps w:val="0"/>
          <w:szCs w:val="24"/>
        </w:rPr>
        <w:t xml:space="preserve">ma zaliczenia przedmiotu </w:t>
      </w:r>
      <w:r w:rsidRPr="003C49B5">
        <w:rPr>
          <w:rFonts w:ascii="Corbel" w:hAnsi="Corbel"/>
          <w:smallCaps w:val="0"/>
          <w:szCs w:val="24"/>
        </w:rPr>
        <w:t xml:space="preserve"> (z toku) </w:t>
      </w:r>
    </w:p>
    <w:p w14:paraId="0E83C5C9" w14:textId="36321D0B" w:rsidR="00E22FBC" w:rsidRPr="003C49B5" w:rsidRDefault="00B11D5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C49B5">
        <w:rPr>
          <w:rFonts w:ascii="Corbel" w:hAnsi="Corbel"/>
          <w:b w:val="0"/>
          <w:smallCaps w:val="0"/>
          <w:szCs w:val="24"/>
        </w:rPr>
        <w:tab/>
      </w:r>
      <w:r w:rsidR="00E22FBC" w:rsidRPr="003C49B5">
        <w:rPr>
          <w:rFonts w:ascii="Corbel" w:hAnsi="Corbel"/>
          <w:b w:val="0"/>
          <w:smallCaps w:val="0"/>
          <w:szCs w:val="24"/>
        </w:rPr>
        <w:t>zaliczeni</w:t>
      </w:r>
      <w:r w:rsidRPr="003C49B5">
        <w:rPr>
          <w:rFonts w:ascii="Corbel" w:hAnsi="Corbel"/>
          <w:b w:val="0"/>
          <w:smallCaps w:val="0"/>
          <w:szCs w:val="24"/>
        </w:rPr>
        <w:t>e z oceną</w:t>
      </w:r>
    </w:p>
    <w:p w14:paraId="7047739A" w14:textId="77777777" w:rsidR="009C54AE" w:rsidRPr="003C49B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5D29" w14:textId="77777777" w:rsidR="00E960BB" w:rsidRPr="003C49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C49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C49B5" w14:paraId="6F2C33DA" w14:textId="77777777" w:rsidTr="00745302">
        <w:tc>
          <w:tcPr>
            <w:tcW w:w="9670" w:type="dxa"/>
          </w:tcPr>
          <w:p w14:paraId="12EA0FD2" w14:textId="79CE81DD" w:rsidR="003D6CE8" w:rsidRPr="003C49B5" w:rsidRDefault="003D6CE8" w:rsidP="003D6CE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50D00"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F72EAB"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ozwój psychoseksualny człowieka, Seksualność osób z niepełnosprawnościami</w:t>
            </w:r>
          </w:p>
          <w:p w14:paraId="1A5FFAFB" w14:textId="79EA9103" w:rsidR="0085747A" w:rsidRPr="003C49B5" w:rsidRDefault="003D6CE8" w:rsidP="003D6CE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ANTROPOLOGIA NIEPEŁNOSPRAWNOŚCI</w:t>
            </w: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53DD4A97" w14:textId="77777777" w:rsidR="00F83B28" w:rsidRPr="003C49B5" w:rsidRDefault="00F83B28" w:rsidP="00480E0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p w14:paraId="5BB28088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szCs w:val="24"/>
        </w:rPr>
      </w:pPr>
      <w:r w:rsidRPr="003C49B5">
        <w:rPr>
          <w:rFonts w:ascii="Corbel" w:hAnsi="Corbel"/>
          <w:szCs w:val="24"/>
        </w:rPr>
        <w:t>3. cele, efekty uczenia się , treści Programowe i stosowane metody Dydaktyczne</w:t>
      </w:r>
    </w:p>
    <w:p w14:paraId="69F9C356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szCs w:val="24"/>
        </w:rPr>
      </w:pPr>
    </w:p>
    <w:p w14:paraId="2DC7A398" w14:textId="77777777" w:rsidR="00796F62" w:rsidRPr="003C49B5" w:rsidRDefault="00796F62" w:rsidP="00796F62">
      <w:pPr>
        <w:pStyle w:val="Podpunkty"/>
        <w:rPr>
          <w:rFonts w:ascii="Corbel" w:hAnsi="Corbel"/>
          <w:sz w:val="24"/>
          <w:szCs w:val="24"/>
        </w:rPr>
      </w:pPr>
      <w:r w:rsidRPr="003C49B5">
        <w:rPr>
          <w:rFonts w:ascii="Corbel" w:hAnsi="Corbel"/>
          <w:sz w:val="24"/>
          <w:szCs w:val="24"/>
        </w:rPr>
        <w:t>3.1 Cele przedmiotu</w:t>
      </w:r>
    </w:p>
    <w:p w14:paraId="5EDBC087" w14:textId="77777777" w:rsidR="00796F62" w:rsidRPr="003C49B5" w:rsidRDefault="00796F62" w:rsidP="00796F6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796F62" w:rsidRPr="003C49B5" w14:paraId="0C10ECBC" w14:textId="77777777" w:rsidTr="0053667E">
        <w:tc>
          <w:tcPr>
            <w:tcW w:w="842" w:type="dxa"/>
            <w:vAlign w:val="center"/>
          </w:tcPr>
          <w:p w14:paraId="2F75F1BB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  <w:p w14:paraId="5AC761FB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E06CC3A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5D59214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D51EE44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B2EA136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6EB6DDB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14:paraId="20E25136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552589D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31E4A43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1C13D445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3FC30C12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38B2E070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158F09E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C13C5A1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D915800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14:paraId="7BE9DFC6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63A9ECC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1EAD94B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99EDC46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E7554F3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648E138" w14:textId="77777777" w:rsidR="00796F62" w:rsidRPr="003C49B5" w:rsidRDefault="00796F62" w:rsidP="005366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8" w:type="dxa"/>
            <w:vAlign w:val="center"/>
          </w:tcPr>
          <w:p w14:paraId="54F4ED65" w14:textId="77777777" w:rsidR="00796F62" w:rsidRPr="003C49B5" w:rsidRDefault="00796F62" w:rsidP="0053667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Ciało i ruch jako narzędzia diagnostyczne i terapeutyczne, założenia pracy z wykorzystaniem ciała i ruchu, redukcja napięć, zwiększenie skuteczności radzenia sobie z sytuacjami trudnymi, rozpoznawanie repertuaru własnego ruchu i jego powiązań z emocjami, umiejętność wzbogacania ruchu poprzez improwizacje, wykorzystanie wiedzy psychologicznej w zwiększaniu świadomości ciała, świadomość własnego ciała jako podstawa komunikacji z innymi,  zwiększanie możliwości radzenia sobie z trudnościami w relacjach z drugim człowiekiem poprzez świadomość ciała, przestrzeń własna i cudza, ciężar ciała i ugruntowanie jako podstawy integracji ciała i umysłu, świadomość własnego ciała, "ja" cielesne - jestem ciałem a mam ciało, techniki </w:t>
            </w:r>
            <w:proofErr w:type="spellStart"/>
            <w:r w:rsidRPr="003C49B5">
              <w:rPr>
                <w:rFonts w:ascii="Corbel" w:hAnsi="Corbel"/>
                <w:b w:val="0"/>
                <w:sz w:val="24"/>
                <w:szCs w:val="24"/>
              </w:rPr>
              <w:t>Lowena</w:t>
            </w:r>
            <w:proofErr w:type="spellEnd"/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, Alexandra, Jacobsona, uwalnianie blokad mięśniowych i stawowych, zwiększanie świadomości ciała przez ruch i improwizację, ciało - emocje - ruch a relacje z innymi ludźmi. </w:t>
            </w:r>
          </w:p>
          <w:p w14:paraId="5344238B" w14:textId="77777777" w:rsidR="00796F62" w:rsidRPr="003C49B5" w:rsidRDefault="00796F62" w:rsidP="0053667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8145BE4" w14:textId="1F3CD852" w:rsidR="00796F62" w:rsidRPr="003C49B5" w:rsidRDefault="00796F62" w:rsidP="0053667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W pracy z osobami  z niepełnosprawnościami świadomość granic intymności, granic i możliwości własnego ciała jako narzędzia terapeutycznego stanowi istotny element wiedzy pedagoga specjalnego. Podczas zajęć studenci poznają równie techniki pracy w własnym ciałem ale również zrozumieją dlaczego praca z ciałem jest tak ważna aby skutecznie pracować z osobami niepełnosprawnymi w stopniu znacznym i głębokim jak i ze sprzężeniami. Ustalanie granic intymności w sytuacji ciągłej potrzeby przekraczania granic intymności podopiecznego stanowi ważny obszar wiedzy dla pedagoga specjalnego stanowić może również pewną wytyczną w konstruowaniu własnego warsztatu pracy.</w:t>
            </w:r>
          </w:p>
          <w:p w14:paraId="40163636" w14:textId="77777777" w:rsidR="00796F62" w:rsidRPr="003C49B5" w:rsidRDefault="00796F62" w:rsidP="0053667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F2A7D2D" w14:textId="77777777" w:rsidR="00796F62" w:rsidRPr="003C49B5" w:rsidRDefault="00796F62" w:rsidP="0053667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C49B5">
              <w:rPr>
                <w:rFonts w:ascii="Corbel" w:hAnsi="Corbel"/>
                <w:b w:val="0"/>
                <w:sz w:val="24"/>
                <w:szCs w:val="24"/>
              </w:rPr>
              <w:t>Uczestnicy dowiedzą się, w jaki sposób oksytocyna przyczynia się do neurobiologii więzi społecznych i miłości.</w:t>
            </w:r>
            <w:r w:rsidRPr="003C49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Uczestnicy zrozumieją zasady i założenia teorii </w:t>
            </w:r>
            <w:proofErr w:type="spellStart"/>
            <w:r w:rsidRPr="003C49B5">
              <w:rPr>
                <w:rFonts w:ascii="Corbel" w:hAnsi="Corbel"/>
                <w:b w:val="0"/>
                <w:sz w:val="24"/>
                <w:szCs w:val="24"/>
              </w:rPr>
              <w:t>poliwagalnej</w:t>
            </w:r>
            <w:proofErr w:type="spellEnd"/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. Uczestnicy zrozumieją, w jaki sposób teoria </w:t>
            </w:r>
            <w:proofErr w:type="spellStart"/>
            <w:r w:rsidRPr="003C49B5">
              <w:rPr>
                <w:rFonts w:ascii="Corbel" w:hAnsi="Corbel"/>
                <w:b w:val="0"/>
                <w:sz w:val="24"/>
                <w:szCs w:val="24"/>
              </w:rPr>
              <w:t>poliwagalna</w:t>
            </w:r>
            <w:proofErr w:type="spellEnd"/>
            <w:r w:rsidRPr="003C49B5">
              <w:rPr>
                <w:rFonts w:ascii="Corbel" w:hAnsi="Corbel"/>
                <w:b w:val="0"/>
                <w:sz w:val="24"/>
                <w:szCs w:val="24"/>
              </w:rPr>
              <w:t xml:space="preserve"> pomaga wyjaśnić niektóre kliniczne objawy związane z diagnozami psychiatrycznymi (np. PTSD, autyzm, depresja i zaburzenia lękowe). Uczestnicy zrozumieją, że zachowania związane z nieprzystosowaniem, w tym stany dysocjacji, mogą stanowić adaptację fizjologiczną wyzwalaną przez mechanizmy związane z przetrwaniem. Uczestnicy uzyskają wiedzę na temat połączenia między twarzą a sercem, które definiuje system zaangażowania społecznego łączący uczucia cielesne z wyrazem twarzy, intonacją głosu i gestykulacją. Uczestnicy zrozumieją, w jaki sposób deficyty w systemie zaangażowania społecznego wiążą się z kluczowymi przejawami niektórych zaburzeń psychicznych. Uczestnicy uzyskają wiedzę na temat procesu neuronalnego (</w:t>
            </w:r>
            <w:proofErr w:type="spellStart"/>
            <w:r w:rsidRPr="003C49B5">
              <w:rPr>
                <w:rFonts w:ascii="Corbel" w:hAnsi="Corbel"/>
                <w:b w:val="0"/>
                <w:sz w:val="24"/>
                <w:szCs w:val="24"/>
              </w:rPr>
              <w:t>neurocepcji</w:t>
            </w:r>
            <w:proofErr w:type="spellEnd"/>
            <w:r w:rsidRPr="003C49B5">
              <w:rPr>
                <w:rFonts w:ascii="Corbel" w:hAnsi="Corbel"/>
                <w:b w:val="0"/>
                <w:sz w:val="24"/>
                <w:szCs w:val="24"/>
              </w:rPr>
              <w:t>), odpowiedzialnego za ocenę zagrożeń środowiskowych i uruchomienie adaptacyjnych obwodów neuronowych, które prowadzą do interakcji społecznej lub zachowań obronnych.</w:t>
            </w:r>
          </w:p>
        </w:tc>
      </w:tr>
    </w:tbl>
    <w:p w14:paraId="0056A36B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C7FF6A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B3242F" w14:textId="77777777" w:rsidR="00796F62" w:rsidRPr="003C49B5" w:rsidRDefault="00796F62" w:rsidP="00796F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C49B5">
        <w:rPr>
          <w:rFonts w:ascii="Corbel" w:hAnsi="Corbel"/>
          <w:b/>
          <w:sz w:val="24"/>
          <w:szCs w:val="24"/>
        </w:rPr>
        <w:t>3.2 Efekty uczenia się dla przedmiotu</w:t>
      </w:r>
      <w:r w:rsidRPr="003C49B5">
        <w:rPr>
          <w:rFonts w:ascii="Corbel" w:hAnsi="Corbel"/>
          <w:sz w:val="24"/>
          <w:szCs w:val="24"/>
        </w:rPr>
        <w:t xml:space="preserve"> </w:t>
      </w:r>
    </w:p>
    <w:p w14:paraId="60800C65" w14:textId="77777777" w:rsidR="00796F62" w:rsidRPr="003C49B5" w:rsidRDefault="00796F62" w:rsidP="00796F6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796F62" w:rsidRPr="003C49B5" w14:paraId="238F67AE" w14:textId="77777777" w:rsidTr="0053667E">
        <w:tc>
          <w:tcPr>
            <w:tcW w:w="1675" w:type="dxa"/>
            <w:vAlign w:val="center"/>
          </w:tcPr>
          <w:p w14:paraId="2B68590E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smallCaps w:val="0"/>
                <w:szCs w:val="24"/>
              </w:rPr>
              <w:t>EK</w:t>
            </w:r>
            <w:r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1" w:type="dxa"/>
            <w:vAlign w:val="center"/>
          </w:tcPr>
          <w:p w14:paraId="5D2D4A2C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D835CE4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C49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04D0" w:rsidRPr="003C49B5" w14:paraId="6B879EFB" w14:textId="77777777" w:rsidTr="0053667E">
        <w:tc>
          <w:tcPr>
            <w:tcW w:w="1675" w:type="dxa"/>
            <w:vAlign w:val="center"/>
          </w:tcPr>
          <w:p w14:paraId="17F52F2B" w14:textId="77777777" w:rsidR="005104D0" w:rsidRPr="003C49B5" w:rsidRDefault="005104D0" w:rsidP="0053667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41F303B" w14:textId="79C68E86" w:rsidR="005104D0" w:rsidRPr="003C49B5" w:rsidRDefault="005104D0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B8A1656" w14:textId="77777777" w:rsidR="005104D0" w:rsidRPr="003C49B5" w:rsidRDefault="005104D0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6F62" w:rsidRPr="003C49B5" w14:paraId="1529956E" w14:textId="77777777" w:rsidTr="0053667E">
        <w:tc>
          <w:tcPr>
            <w:tcW w:w="1675" w:type="dxa"/>
          </w:tcPr>
          <w:p w14:paraId="4F893150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C49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5D359F41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2B6E9B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3F2306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2F7A9E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7FC648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E68B8C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84806E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3FDE7E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475C25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A6BF26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0FFE820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78ECDE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23C0F0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AD8B2E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08C1554E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>Student zna i rozumie podstawy edukacji i rehabilitacji osób z niepełnosprawnością intelektualną. Dysponuje wiedzą o ciele i cielesności i umie dostosowywać ją do potrzeb i zadań rozwojowych osób z niepełnosprawnością intelektualną w różnych sytuacjach społecznych. Uczestnicy uzyskają wiedzę na temat połączenia między twarzą a sercem, które definiuje system zaangażowania społecznego łączący uczucia cielesne z wyrazem twarzy, intonacją głosu i gestykulacją</w:t>
            </w:r>
          </w:p>
          <w:p w14:paraId="7BF252E5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318EC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Student potrafi projektować i prowadzić zajęcia z uwzględnieniem specjalnych potrzeb edukacyjnych uczniów </w:t>
            </w:r>
          </w:p>
          <w:p w14:paraId="66BFE7C7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2BB986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Student potrafi wykorzystać zdobytą wiedzę do analizy zdarzeń pedagogicznych w tym uwzględniać sytuacje dotyczące szacunku dla intymności drugiego człowieka, poszanowania jego granic  twórczego wspierania w rozwoju świadomości własnego ciała jako terapeuty i podopiecznego jako odrębnego podmiotu oddziaływań rehabilitacyjnych</w:t>
            </w:r>
          </w:p>
        </w:tc>
        <w:tc>
          <w:tcPr>
            <w:tcW w:w="1864" w:type="dxa"/>
          </w:tcPr>
          <w:p w14:paraId="5FF9E890" w14:textId="77777777" w:rsidR="008801C7" w:rsidRPr="003C49B5" w:rsidRDefault="008801C7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15BC058" w14:textId="77777777" w:rsidR="008801C7" w:rsidRPr="003C49B5" w:rsidRDefault="008801C7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7EEB641" w14:textId="77777777" w:rsidR="008801C7" w:rsidRPr="003C49B5" w:rsidRDefault="008801C7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D29D9F" w14:textId="77777777" w:rsidR="008801C7" w:rsidRPr="003C49B5" w:rsidRDefault="008801C7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77929AB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 xml:space="preserve">PS.W5. </w:t>
            </w:r>
          </w:p>
          <w:p w14:paraId="4E402C75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EF66C35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EA1EFB8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5761DBE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F5FC8D4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8A85FCD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E70462A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7A023B1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 xml:space="preserve">PS.U1, PS.U4, </w:t>
            </w:r>
          </w:p>
          <w:p w14:paraId="2585FEA4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69C0B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71D09E4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9F5DDF1" w14:textId="77777777" w:rsidR="008801C7" w:rsidRPr="003C49B5" w:rsidRDefault="008801C7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8501FB9" w14:textId="77777777" w:rsidR="008801C7" w:rsidRPr="003C49B5" w:rsidRDefault="008801C7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115CFF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 xml:space="preserve">PS.K2, PS.K4, PS.K7, </w:t>
            </w:r>
          </w:p>
        </w:tc>
      </w:tr>
    </w:tbl>
    <w:p w14:paraId="77565AEC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EB1841" w14:textId="77777777" w:rsidR="00796F62" w:rsidRPr="003C49B5" w:rsidRDefault="00796F62" w:rsidP="00796F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C49B5">
        <w:rPr>
          <w:rFonts w:ascii="Corbel" w:hAnsi="Corbel"/>
          <w:b/>
          <w:sz w:val="24"/>
          <w:szCs w:val="24"/>
        </w:rPr>
        <w:t xml:space="preserve">3.3 Treści programowe </w:t>
      </w:r>
      <w:r w:rsidRPr="003C49B5">
        <w:rPr>
          <w:rFonts w:ascii="Corbel" w:hAnsi="Corbel"/>
          <w:sz w:val="24"/>
          <w:szCs w:val="24"/>
        </w:rPr>
        <w:t xml:space="preserve">  </w:t>
      </w:r>
    </w:p>
    <w:p w14:paraId="7C437855" w14:textId="77777777" w:rsidR="00796F62" w:rsidRPr="003C49B5" w:rsidRDefault="00796F62" w:rsidP="00796F6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C49B5">
        <w:rPr>
          <w:rFonts w:ascii="Corbel" w:hAnsi="Corbel"/>
          <w:sz w:val="24"/>
          <w:szCs w:val="24"/>
        </w:rPr>
        <w:t>Problematyka wykładu</w:t>
      </w:r>
    </w:p>
    <w:p w14:paraId="5520EA8F" w14:textId="77AC9FA4" w:rsidR="00796F62" w:rsidRPr="003C49B5" w:rsidRDefault="00796F62" w:rsidP="00796F6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3C49B5">
        <w:rPr>
          <w:rFonts w:ascii="Corbel" w:hAnsi="Corbel"/>
          <w:sz w:val="24"/>
          <w:szCs w:val="24"/>
        </w:rPr>
        <w:t>Nie dotyczy</w:t>
      </w:r>
    </w:p>
    <w:p w14:paraId="440E4DA7" w14:textId="12E4230A" w:rsidR="00796F62" w:rsidRPr="003C49B5" w:rsidRDefault="00796F62" w:rsidP="00796F6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C49B5">
        <w:rPr>
          <w:rFonts w:ascii="Corbel" w:hAnsi="Corbel"/>
          <w:sz w:val="24"/>
          <w:szCs w:val="24"/>
        </w:rPr>
        <w:t xml:space="preserve">Treści zajęć warsztatowych </w:t>
      </w:r>
    </w:p>
    <w:p w14:paraId="73C5E9EA" w14:textId="77777777" w:rsidR="00796F62" w:rsidRPr="003C49B5" w:rsidRDefault="00796F62" w:rsidP="00796F6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6F62" w:rsidRPr="003C49B5" w14:paraId="22655712" w14:textId="77777777" w:rsidTr="0053667E">
        <w:tc>
          <w:tcPr>
            <w:tcW w:w="9628" w:type="dxa"/>
          </w:tcPr>
          <w:p w14:paraId="0AABA594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 xml:space="preserve">Treści merytoryczne </w:t>
            </w:r>
          </w:p>
          <w:p w14:paraId="75FBE412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Ciało i ruch jako narzędzia diagnostyczne i terapeutyczne.</w:t>
            </w:r>
          </w:p>
          <w:p w14:paraId="5B69876A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3C49B5">
              <w:rPr>
                <w:rFonts w:ascii="Corbel" w:hAnsi="Corbel"/>
                <w:sz w:val="24"/>
                <w:szCs w:val="24"/>
              </w:rPr>
              <w:t>poliwagalna</w:t>
            </w:r>
            <w:proofErr w:type="spellEnd"/>
            <w:r w:rsidRPr="003C49B5">
              <w:rPr>
                <w:rFonts w:ascii="Corbel" w:hAnsi="Corbel"/>
                <w:sz w:val="24"/>
                <w:szCs w:val="24"/>
              </w:rPr>
              <w:t xml:space="preserve"> a niektóre kliniczne objawy związane z diagnozami psychiatrycznymi (np. PTSD, autyzmem, depresją i zaburzeniami lękowymi).</w:t>
            </w:r>
          </w:p>
          <w:p w14:paraId="7A7CD787" w14:textId="77777777" w:rsidR="00796F62" w:rsidRPr="003C49B5" w:rsidRDefault="00796F62" w:rsidP="005366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Warsztaty  umiejętności, elementy treningu autogennego, elementy treningu świadomości.</w:t>
            </w:r>
          </w:p>
        </w:tc>
      </w:tr>
    </w:tbl>
    <w:p w14:paraId="24CA1F4A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F13E0" w14:textId="77777777" w:rsidR="00796F62" w:rsidRPr="003C49B5" w:rsidRDefault="00796F62" w:rsidP="00796F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C49B5">
        <w:rPr>
          <w:rFonts w:ascii="Corbel" w:hAnsi="Corbel"/>
          <w:smallCaps w:val="0"/>
          <w:szCs w:val="24"/>
        </w:rPr>
        <w:t>3.4 Metody dydaktyczne</w:t>
      </w:r>
      <w:r w:rsidRPr="003C49B5">
        <w:rPr>
          <w:rFonts w:ascii="Corbel" w:hAnsi="Corbel"/>
          <w:b w:val="0"/>
          <w:smallCaps w:val="0"/>
          <w:szCs w:val="24"/>
        </w:rPr>
        <w:t xml:space="preserve"> </w:t>
      </w:r>
    </w:p>
    <w:p w14:paraId="384A68D8" w14:textId="77777777" w:rsidR="00796F62" w:rsidRPr="003C49B5" w:rsidRDefault="00796F62" w:rsidP="00796F6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C49B5">
        <w:rPr>
          <w:rFonts w:ascii="Corbel" w:hAnsi="Corbel"/>
          <w:b w:val="0"/>
          <w:bCs/>
          <w:smallCaps w:val="0"/>
          <w:szCs w:val="24"/>
        </w:rPr>
        <w:t>Praca w grupie, ćwiczenia praktyczne, rozwiązywanie zadań, dyskusja, praca projektowa</w:t>
      </w:r>
    </w:p>
    <w:p w14:paraId="19A4F2AC" w14:textId="77777777" w:rsidR="00796F62" w:rsidRPr="003C49B5" w:rsidRDefault="00796F62" w:rsidP="00796F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FE7FE8" w14:textId="77777777" w:rsidR="00796F62" w:rsidRPr="003C49B5" w:rsidRDefault="00796F62" w:rsidP="00796F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C49B5">
        <w:rPr>
          <w:rFonts w:ascii="Corbel" w:hAnsi="Corbel"/>
          <w:smallCaps w:val="0"/>
          <w:szCs w:val="24"/>
        </w:rPr>
        <w:t xml:space="preserve">4. METODY I KRYTERIA OCENY </w:t>
      </w:r>
    </w:p>
    <w:p w14:paraId="56303B09" w14:textId="20F1D444" w:rsidR="00796F62" w:rsidRPr="003C49B5" w:rsidRDefault="00796F62" w:rsidP="00480E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C49B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796F62" w:rsidRPr="003C49B5" w14:paraId="4A02211F" w14:textId="77777777" w:rsidTr="0053667E">
        <w:tc>
          <w:tcPr>
            <w:tcW w:w="1962" w:type="dxa"/>
            <w:vAlign w:val="center"/>
          </w:tcPr>
          <w:p w14:paraId="1355B12C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597AA3D9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ECA4E1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17E3EE8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4004BB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6F62" w:rsidRPr="003C49B5" w14:paraId="2567A457" w14:textId="77777777" w:rsidTr="0053667E">
        <w:tc>
          <w:tcPr>
            <w:tcW w:w="1962" w:type="dxa"/>
          </w:tcPr>
          <w:p w14:paraId="4EBD7C07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C49B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C49B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564BFA40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49B5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3BCC3DB2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49B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96F62" w:rsidRPr="003C49B5" w14:paraId="4E9A2409" w14:textId="77777777" w:rsidTr="0053667E">
        <w:tc>
          <w:tcPr>
            <w:tcW w:w="1962" w:type="dxa"/>
          </w:tcPr>
          <w:p w14:paraId="14186CCF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49B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0812F474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49B5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5A38C2E8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49B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96F62" w:rsidRPr="003C49B5" w14:paraId="651C3CAD" w14:textId="77777777" w:rsidTr="0053667E">
        <w:tc>
          <w:tcPr>
            <w:tcW w:w="1962" w:type="dxa"/>
          </w:tcPr>
          <w:p w14:paraId="0A653A60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49B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687D24D4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49B5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23FABC73" w14:textId="77777777" w:rsidR="00796F62" w:rsidRPr="003C49B5" w:rsidRDefault="00796F62" w:rsidP="005366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49B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7509BD5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21FB8" w14:textId="7AFB978C" w:rsidR="00796F62" w:rsidRPr="003C49B5" w:rsidRDefault="00796F62" w:rsidP="00480E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C49B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96F62" w:rsidRPr="003C49B5" w14:paraId="5AC7838D" w14:textId="77777777" w:rsidTr="0053667E">
        <w:tc>
          <w:tcPr>
            <w:tcW w:w="9670" w:type="dxa"/>
          </w:tcPr>
          <w:p w14:paraId="26C7D1C7" w14:textId="5524AC8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>Aktywny udział w warsztatach</w:t>
            </w:r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, pozytywna ocena pracy projektowej dokonana w oparciu o </w:t>
            </w:r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tradycyjne ocenianie w skali: </w:t>
            </w:r>
            <w:proofErr w:type="spellStart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480E01" w:rsidRPr="003C49B5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330EA445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18EDF" w14:textId="483DC99E" w:rsidR="00796F62" w:rsidRPr="003C49B5" w:rsidRDefault="00796F62" w:rsidP="000330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C49B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796F62" w:rsidRPr="003C49B5" w14:paraId="650E703B" w14:textId="77777777" w:rsidTr="0053667E">
        <w:tc>
          <w:tcPr>
            <w:tcW w:w="5416" w:type="dxa"/>
            <w:vAlign w:val="center"/>
          </w:tcPr>
          <w:p w14:paraId="7C32B72E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C49B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4" w:type="dxa"/>
            <w:vAlign w:val="center"/>
          </w:tcPr>
          <w:p w14:paraId="40AA6C6D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C49B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96F62" w:rsidRPr="003C49B5" w14:paraId="33C8E1D7" w14:textId="77777777" w:rsidTr="0053667E">
        <w:tc>
          <w:tcPr>
            <w:tcW w:w="5416" w:type="dxa"/>
          </w:tcPr>
          <w:p w14:paraId="75F47114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104" w:type="dxa"/>
          </w:tcPr>
          <w:p w14:paraId="3DA310D0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96F62" w:rsidRPr="003C49B5" w14:paraId="09D2A00C" w14:textId="77777777" w:rsidTr="0053667E">
        <w:tc>
          <w:tcPr>
            <w:tcW w:w="5416" w:type="dxa"/>
          </w:tcPr>
          <w:p w14:paraId="3C8CCC9F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092CF99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udział w konsultacjach,</w:t>
            </w:r>
          </w:p>
        </w:tc>
        <w:tc>
          <w:tcPr>
            <w:tcW w:w="4104" w:type="dxa"/>
          </w:tcPr>
          <w:p w14:paraId="1B32E046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96F62" w:rsidRPr="003C49B5" w14:paraId="23BA4B93" w14:textId="77777777" w:rsidTr="0053667E">
        <w:tc>
          <w:tcPr>
            <w:tcW w:w="5416" w:type="dxa"/>
          </w:tcPr>
          <w:p w14:paraId="70529754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49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49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B846518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przygotowanie do zajęć,  przygotowanie pracy projektowej, analiza literatury</w:t>
            </w:r>
          </w:p>
        </w:tc>
        <w:tc>
          <w:tcPr>
            <w:tcW w:w="4104" w:type="dxa"/>
          </w:tcPr>
          <w:p w14:paraId="1127176C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796F62" w:rsidRPr="003C49B5" w14:paraId="502E95AA" w14:textId="77777777" w:rsidTr="0053667E">
        <w:tc>
          <w:tcPr>
            <w:tcW w:w="5416" w:type="dxa"/>
          </w:tcPr>
          <w:p w14:paraId="3CF208DD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C4AE48C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96F62" w:rsidRPr="003C49B5" w14:paraId="04B3CB99" w14:textId="77777777" w:rsidTr="0053667E">
        <w:tc>
          <w:tcPr>
            <w:tcW w:w="5416" w:type="dxa"/>
          </w:tcPr>
          <w:p w14:paraId="26308D8D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C49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2FB31831" w14:textId="77777777" w:rsidR="00796F62" w:rsidRPr="003C49B5" w:rsidRDefault="00796F62" w:rsidP="005366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C49B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0965E1D" w14:textId="77777777" w:rsidR="00796F62" w:rsidRPr="003C49B5" w:rsidRDefault="00796F62" w:rsidP="000330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C49B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3A5347C" w14:textId="77777777" w:rsidR="00796F62" w:rsidRPr="003C49B5" w:rsidRDefault="00796F62" w:rsidP="00796F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5BA1F" w14:textId="056C960F" w:rsidR="00796F62" w:rsidRPr="003C49B5" w:rsidRDefault="00796F62" w:rsidP="00796F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C49B5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96F62" w:rsidRPr="003C49B5" w14:paraId="6F680308" w14:textId="77777777" w:rsidTr="0053667E">
        <w:trPr>
          <w:trHeight w:val="397"/>
        </w:trPr>
        <w:tc>
          <w:tcPr>
            <w:tcW w:w="9497" w:type="dxa"/>
          </w:tcPr>
          <w:p w14:paraId="6282207F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259994" w14:textId="77777777" w:rsidR="00796F62" w:rsidRPr="003C49B5" w:rsidRDefault="00796F62" w:rsidP="0053667E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C49B5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Byczkowska Dominika 2012, </w:t>
            </w:r>
            <w:r w:rsidRPr="003C49B5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Ciało w tańcu. Analiza socjologiczna,</w:t>
            </w:r>
            <w:r w:rsidRPr="003C49B5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Wydawnictwo Uniwersytetu Łódzkiego, Łódź</w:t>
            </w:r>
          </w:p>
          <w:p w14:paraId="7E819CC0" w14:textId="77777777" w:rsidR="00796F62" w:rsidRPr="003C49B5" w:rsidRDefault="00796F62" w:rsidP="0053667E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3C49B5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Fabian Johannes 1990, </w:t>
            </w:r>
            <w:r w:rsidRPr="003C49B5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US" w:eastAsia="pl-PL"/>
              </w:rPr>
              <w:t>Power and performance</w:t>
            </w:r>
            <w:r w:rsidRPr="003C49B5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 , University of Wisconsin Press, Madison</w:t>
            </w:r>
          </w:p>
          <w:p w14:paraId="4D6777B9" w14:textId="77777777" w:rsidR="00796F62" w:rsidRPr="003C49B5" w:rsidRDefault="00796F62" w:rsidP="0053667E">
            <w:pPr>
              <w:spacing w:after="0" w:line="240" w:lineRule="auto"/>
              <w:outlineLvl w:val="0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3C49B5">
              <w:rPr>
                <w:rFonts w:ascii="Corbel" w:hAnsi="Corbel"/>
                <w:color w:val="000000"/>
                <w:sz w:val="24"/>
                <w:szCs w:val="24"/>
              </w:rPr>
              <w:t>Rzeźnicka-Krupa</w:t>
            </w:r>
            <w:proofErr w:type="spellEnd"/>
            <w:r w:rsidRPr="003C49B5">
              <w:rPr>
                <w:rFonts w:ascii="Corbel" w:hAnsi="Corbel"/>
                <w:color w:val="000000"/>
                <w:sz w:val="24"/>
                <w:szCs w:val="24"/>
              </w:rPr>
              <w:t xml:space="preserve"> J. (2019),</w:t>
            </w:r>
            <w:r w:rsidRPr="003C49B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Społeczne ontologie </w:t>
            </w:r>
            <w:proofErr w:type="spellStart"/>
            <w:r w:rsidRPr="003C49B5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niepełnosprawności.Ciało</w:t>
            </w:r>
            <w:proofErr w:type="spellEnd"/>
            <w:r w:rsidRPr="003C49B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– tożsamość -</w:t>
            </w:r>
            <w:proofErr w:type="spellStart"/>
            <w:r w:rsidRPr="003C49B5">
              <w:rPr>
                <w:rFonts w:ascii="Corbel" w:hAnsi="Corbel"/>
                <w:i/>
                <w:color w:val="000000"/>
                <w:sz w:val="24"/>
                <w:szCs w:val="24"/>
              </w:rPr>
              <w:t>performatywność</w:t>
            </w:r>
            <w:proofErr w:type="spellEnd"/>
            <w:r w:rsidRPr="003C49B5">
              <w:rPr>
                <w:rFonts w:ascii="Corbel" w:hAnsi="Corbel"/>
                <w:i/>
                <w:color w:val="000000"/>
                <w:sz w:val="24"/>
                <w:szCs w:val="24"/>
              </w:rPr>
              <w:t>. Oficyna Wydawnicza Impuls</w:t>
            </w:r>
          </w:p>
          <w:p w14:paraId="1568C55B" w14:textId="77777777" w:rsidR="00796F62" w:rsidRPr="003C49B5" w:rsidRDefault="00796F62" w:rsidP="0053667E">
            <w:pPr>
              <w:spacing w:after="0" w:line="240" w:lineRule="auto"/>
              <w:ind w:left="142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C49B5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oraz aktualne czasopisma z baz krajowych i zagranicznych m.in. Taylor Francis </w:t>
            </w:r>
            <w:proofErr w:type="spellStart"/>
            <w:r w:rsidRPr="003C49B5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Group</w:t>
            </w:r>
            <w:proofErr w:type="spellEnd"/>
            <w:r w:rsidRPr="003C49B5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Springer inne</w:t>
            </w:r>
          </w:p>
        </w:tc>
      </w:tr>
      <w:tr w:rsidR="00796F62" w:rsidRPr="003C49B5" w14:paraId="68A544AD" w14:textId="77777777" w:rsidTr="0053667E">
        <w:trPr>
          <w:trHeight w:val="397"/>
        </w:trPr>
        <w:tc>
          <w:tcPr>
            <w:tcW w:w="9497" w:type="dxa"/>
          </w:tcPr>
          <w:p w14:paraId="044934FC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824A64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Honorata 2012</w:t>
            </w:r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Ciało jako przedmiot badań socjologicznych – dylematy, </w:t>
            </w:r>
            <w:proofErr w:type="spellStart"/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pomi</w:t>
            </w:r>
            <w:proofErr w:type="spellEnd"/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-nięcia, możliwości, Przegląd Socjologii Jakościowej, t. 8, nr 2, s. 12–31, </w:t>
            </w:r>
          </w:p>
          <w:p w14:paraId="2C6CA390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Gra z ciałem. Praktyki i dyskursy różnicowania płci w sporcie, Wydawnictwo Naukowe PWN, Warszawa </w:t>
            </w:r>
          </w:p>
          <w:p w14:paraId="5ECB9EDB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Wiedza </w:t>
            </w:r>
            <w:proofErr w:type="spellStart"/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pozadyskursywna</w:t>
            </w:r>
            <w:proofErr w:type="spellEnd"/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sposoby jej badania na przykładzie przekazywania i </w:t>
            </w:r>
            <w:proofErr w:type="spellStart"/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naby</w:t>
            </w:r>
            <w:proofErr w:type="spellEnd"/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wania</w:t>
            </w:r>
            <w:proofErr w:type="spellEnd"/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sportowych umiejętności, Studia Socjologiczne, nr 3, s. 173–191.</w:t>
            </w:r>
          </w:p>
          <w:p w14:paraId="449A25B4" w14:textId="77777777" w:rsidR="00796F62" w:rsidRPr="003C49B5" w:rsidRDefault="00796F62" w:rsidP="00536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4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Kacperczyk A. 2012</w:t>
            </w:r>
            <w:r w:rsidRPr="003C49B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Badacz i jego ciało w procesie zbierania i analizowania danych – na przykładzie badań nad społecznym światem wspinaczki, Przegląd Socjologii Jakościowej, t. 8, nr 2, s. 32–63, </w:t>
            </w:r>
          </w:p>
        </w:tc>
      </w:tr>
    </w:tbl>
    <w:p w14:paraId="27489C55" w14:textId="77777777" w:rsidR="00796F62" w:rsidRPr="003C49B5" w:rsidRDefault="00796F62" w:rsidP="00796F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A2298B" w14:textId="77777777" w:rsidR="00796F62" w:rsidRPr="003C49B5" w:rsidRDefault="00796F62" w:rsidP="00796F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2089F9" w14:textId="77777777" w:rsidR="00796F62" w:rsidRPr="003C49B5" w:rsidRDefault="00796F62" w:rsidP="00796F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C49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B10970F" w14:textId="77777777" w:rsidR="008801C7" w:rsidRPr="003C49B5" w:rsidRDefault="008801C7" w:rsidP="00796F6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99D0D0" w14:textId="77777777" w:rsidR="0085747A" w:rsidRPr="003C49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C95C6" w14:textId="0DA102FE" w:rsidR="0085747A" w:rsidRPr="003C49B5" w:rsidRDefault="0085747A" w:rsidP="000330D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5747A" w:rsidRPr="003C49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7B75E" w14:textId="77777777" w:rsidR="001F2C6F" w:rsidRDefault="001F2C6F" w:rsidP="00C16ABF">
      <w:pPr>
        <w:spacing w:after="0" w:line="240" w:lineRule="auto"/>
      </w:pPr>
      <w:r>
        <w:separator/>
      </w:r>
    </w:p>
  </w:endnote>
  <w:endnote w:type="continuationSeparator" w:id="0">
    <w:p w14:paraId="24371619" w14:textId="77777777" w:rsidR="001F2C6F" w:rsidRDefault="001F2C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681C4" w14:textId="77777777" w:rsidR="001F2C6F" w:rsidRDefault="001F2C6F" w:rsidP="00C16ABF">
      <w:pPr>
        <w:spacing w:after="0" w:line="240" w:lineRule="auto"/>
      </w:pPr>
      <w:r>
        <w:separator/>
      </w:r>
    </w:p>
  </w:footnote>
  <w:footnote w:type="continuationSeparator" w:id="0">
    <w:p w14:paraId="4EFD694F" w14:textId="77777777" w:rsidR="001F2C6F" w:rsidRDefault="001F2C6F" w:rsidP="00C16ABF">
      <w:pPr>
        <w:spacing w:after="0" w:line="240" w:lineRule="auto"/>
      </w:pPr>
      <w:r>
        <w:continuationSeparator/>
      </w:r>
    </w:p>
  </w:footnote>
  <w:footnote w:id="1">
    <w:p w14:paraId="6259CC14" w14:textId="77777777" w:rsidR="00796F62" w:rsidRDefault="00796F62" w:rsidP="00796F6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5CA"/>
    <w:rsid w:val="000330DB"/>
    <w:rsid w:val="00042A51"/>
    <w:rsid w:val="00042D2E"/>
    <w:rsid w:val="00044C82"/>
    <w:rsid w:val="0004652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D78"/>
    <w:rsid w:val="001A70D2"/>
    <w:rsid w:val="001D657B"/>
    <w:rsid w:val="001D7B54"/>
    <w:rsid w:val="001E0209"/>
    <w:rsid w:val="001F2C6F"/>
    <w:rsid w:val="001F2CA2"/>
    <w:rsid w:val="001F31B0"/>
    <w:rsid w:val="002144C0"/>
    <w:rsid w:val="0022477D"/>
    <w:rsid w:val="002278A9"/>
    <w:rsid w:val="002336F9"/>
    <w:rsid w:val="0024028F"/>
    <w:rsid w:val="00244ABC"/>
    <w:rsid w:val="0026738B"/>
    <w:rsid w:val="0028132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9B5"/>
    <w:rsid w:val="003D026F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E01"/>
    <w:rsid w:val="004840FD"/>
    <w:rsid w:val="00490F7D"/>
    <w:rsid w:val="00491678"/>
    <w:rsid w:val="004968E2"/>
    <w:rsid w:val="004A3EEA"/>
    <w:rsid w:val="004A4D1F"/>
    <w:rsid w:val="004D5282"/>
    <w:rsid w:val="004E00B1"/>
    <w:rsid w:val="004E154A"/>
    <w:rsid w:val="004F1551"/>
    <w:rsid w:val="004F55A3"/>
    <w:rsid w:val="0050496F"/>
    <w:rsid w:val="005104D0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3D01"/>
    <w:rsid w:val="00627FC9"/>
    <w:rsid w:val="00641CA9"/>
    <w:rsid w:val="00647FA8"/>
    <w:rsid w:val="00650C5F"/>
    <w:rsid w:val="00654934"/>
    <w:rsid w:val="006620D9"/>
    <w:rsid w:val="00671958"/>
    <w:rsid w:val="00675843"/>
    <w:rsid w:val="00696477"/>
    <w:rsid w:val="006B685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F62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59A9"/>
    <w:rsid w:val="0081159F"/>
    <w:rsid w:val="0081554D"/>
    <w:rsid w:val="0081707E"/>
    <w:rsid w:val="008449B3"/>
    <w:rsid w:val="00850D00"/>
    <w:rsid w:val="008552A2"/>
    <w:rsid w:val="0085635D"/>
    <w:rsid w:val="0085747A"/>
    <w:rsid w:val="00866AAE"/>
    <w:rsid w:val="008801C7"/>
    <w:rsid w:val="00884922"/>
    <w:rsid w:val="00885F64"/>
    <w:rsid w:val="008917F9"/>
    <w:rsid w:val="008A0F00"/>
    <w:rsid w:val="008A45F7"/>
    <w:rsid w:val="008A6CFE"/>
    <w:rsid w:val="008C0CC0"/>
    <w:rsid w:val="008C19A9"/>
    <w:rsid w:val="008C379D"/>
    <w:rsid w:val="008C5147"/>
    <w:rsid w:val="008C5359"/>
    <w:rsid w:val="008C5363"/>
    <w:rsid w:val="008C75DA"/>
    <w:rsid w:val="008D3DFB"/>
    <w:rsid w:val="008E64F4"/>
    <w:rsid w:val="008E675F"/>
    <w:rsid w:val="008F12C9"/>
    <w:rsid w:val="008F6E29"/>
    <w:rsid w:val="00916188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E5E6A"/>
    <w:rsid w:val="009F3C5C"/>
    <w:rsid w:val="009F4610"/>
    <w:rsid w:val="00A00ECC"/>
    <w:rsid w:val="00A155EE"/>
    <w:rsid w:val="00A2245B"/>
    <w:rsid w:val="00A246F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6142"/>
    <w:rsid w:val="00B11D57"/>
    <w:rsid w:val="00B135B1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0DD"/>
    <w:rsid w:val="00BB520A"/>
    <w:rsid w:val="00BD3869"/>
    <w:rsid w:val="00BD66E9"/>
    <w:rsid w:val="00BD6FF4"/>
    <w:rsid w:val="00BF13E8"/>
    <w:rsid w:val="00BF2C41"/>
    <w:rsid w:val="00C058B4"/>
    <w:rsid w:val="00C05F44"/>
    <w:rsid w:val="00C131B5"/>
    <w:rsid w:val="00C15C3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B7F"/>
    <w:rsid w:val="00E960BB"/>
    <w:rsid w:val="00EA2074"/>
    <w:rsid w:val="00EA4832"/>
    <w:rsid w:val="00EA4E9D"/>
    <w:rsid w:val="00EC0B01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18C4"/>
    <w:rsid w:val="00F72EA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9444"/>
  <w15:docId w15:val="{70D8AEDD-770F-421A-B34F-C6990BE6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11A4D-D42A-42F6-9264-1F2D4072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2020-03-05T06:53:00Z</dcterms:created>
  <dcterms:modified xsi:type="dcterms:W3CDTF">2021-09-06T10:01:00Z</dcterms:modified>
</cp:coreProperties>
</file>